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-2022-ZX-022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关于购置矿用隔爆兼本质安全型真空电磁起动器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LW-2022-ZX-022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7"/>
        <w:gridCol w:w="550"/>
        <w:gridCol w:w="714"/>
        <w:gridCol w:w="1483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矿用隔爆兼本质安全型真空电磁起动器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QJZ-30/1140(660)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40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矿用隔爆兼本质安全型真空电磁起动器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QJZ-120/1140(660)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米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2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 额定电压 (V)  1140/660；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 额定电流 (A) 30、120；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3、机械寿命 (万次) 大于10。</w:t>
      </w:r>
    </w:p>
    <w:p>
      <w:pPr>
        <w:pStyle w:val="9"/>
        <w:numPr>
          <w:ilvl w:val="0"/>
          <w:numId w:val="2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1、产品的生产制造符合相关国家标准或行业标准。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GB3836.1-2010 爆炸性环境 第1部分：设备通用要求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GB3836.2-2010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第2部分：由隔爆外壳“d”保护的设备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GB3836.3-2010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第3部分：由增安型“e”保护的设备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GB3836.4-2010 </w:t>
      </w:r>
      <w:r>
        <w:rPr>
          <w:rFonts w:hint="eastAsia" w:asciiTheme="minorEastAsia" w:hAnsiTheme="minorEastAsia" w:eastAsiaTheme="minorEastAsia" w:cstheme="minorEastAsia"/>
          <w:color w:val="auto"/>
          <w:w w:val="90"/>
          <w:sz w:val="32"/>
          <w:szCs w:val="32"/>
          <w:lang w:val="en-US" w:eastAsia="zh-CN"/>
        </w:rPr>
        <w:t>爆炸性环境 第4部分：由本质安全型“i”保护的设备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MT111-2011    矿用防爆型低压交流真空电磁起动器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GB14048.1-2012  低压开关设备和控制设备 第1部分:总则；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GB14048.4-2020  低压开关设备和控制设备 第4-1部分:接触器和电动机起动器 机电式接触器和电动机起动器(含电动机保护器)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GB/T2423.4-2008  电工电子产品环境试验第2部分：试验方法 试验Db：交变湿热（12h+12h循环)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MT/T661-2011   煤矿井下用电器设备通用技术条件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2、符合2018国家煤矿安监局发布的《禁止井下煤矿使用的设备及工艺目录（第四批）通知内相关要求》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3、壳体为方形，快开门结构，结构简单合理，操作方便，开关采用简单的控制线路，实现开关的多功能（多用途）使开关既能作为普通开关单机、联控，便于管理和维护。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4、控制方式可采用就地控制或远方控制，并可停机进行换向。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5、保护器采用数字式电机综合保护器，具备如下功能：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（1）全中文液晶界面，下拉式菜单设定；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（2）具有过流、短路、欠压、过压、断相、三相不平衡保护以及漏电闭锁等保护功能；配标准RS485通讯接口，可实现遥控、遥测、遥信、遥调功能，满足煤矿无人值守智能化自动排水要求；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（3）实时电流、电压显示；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（4）故障查询，故障记忆功能；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（5）参数设定密码锁定功能；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（6）具有标准RS-485通信接口；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6、开关具有水位自动控制功能，每台开关附带自动排水水位传感器一套。</w:t>
      </w:r>
    </w:p>
    <w:p>
      <w:pPr>
        <w:pStyle w:val="9"/>
        <w:numPr>
          <w:ilvl w:val="0"/>
          <w:numId w:val="2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9"/>
        <w:ind w:left="638" w:leftChars="304" w:firstLine="0" w:firstLineChars="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（一）环境要求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1、周围环境温度-5℃～+40℃； 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2、海拔不超过2000m；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3、周围空气相对湿度不大于95﹪（﹢25℃时）；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4、在有瓦斯、煤尘爆炸性气体混合物的环境中；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5、在无破坏绝缘的气体或蒸汽的环境中；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6、与水平面的安装倾斜度不超过15°；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7、能防止滴水的地方；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8、污染等级为3级；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9、安装类别为Ⅲ类。</w:t>
      </w:r>
    </w:p>
    <w:p>
      <w:pPr>
        <w:pStyle w:val="9"/>
        <w:ind w:left="638" w:leftChars="304" w:firstLine="0" w:firstLineChars="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（二）其他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提供产品合格证、煤矿矿用产品煤安标志、防爆合格证、产品说明书及其它相关资料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9"/>
        <w:numPr>
          <w:ilvl w:val="0"/>
          <w:numId w:val="2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质保期为到货后18个月或使用后1年，以先发生者为准。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8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abstractNum w:abstractNumId="1">
    <w:nsid w:val="729C2A6E"/>
    <w:multiLevelType w:val="multilevel"/>
    <w:tmpl w:val="729C2A6E"/>
    <w:lvl w:ilvl="0" w:tentative="0">
      <w:start w:val="1"/>
      <w:numFmt w:val="lowerLetter"/>
      <w:pStyle w:val="13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Dc0MzVjZGUxZTc3MTkyZjQ1YzFmNmExMTVjNjYifQ=="/>
  </w:docVars>
  <w:rsids>
    <w:rsidRoot w:val="29FF6835"/>
    <w:rsid w:val="004325CA"/>
    <w:rsid w:val="00ED175F"/>
    <w:rsid w:val="01D818F3"/>
    <w:rsid w:val="02131202"/>
    <w:rsid w:val="03CA503A"/>
    <w:rsid w:val="04F267CF"/>
    <w:rsid w:val="0514626B"/>
    <w:rsid w:val="0A370907"/>
    <w:rsid w:val="11560818"/>
    <w:rsid w:val="14A43CBA"/>
    <w:rsid w:val="1B915FA6"/>
    <w:rsid w:val="23851FDE"/>
    <w:rsid w:val="29FF6835"/>
    <w:rsid w:val="317922C8"/>
    <w:rsid w:val="32134E86"/>
    <w:rsid w:val="34F532B5"/>
    <w:rsid w:val="394C5C67"/>
    <w:rsid w:val="41547375"/>
    <w:rsid w:val="4A8F2AAE"/>
    <w:rsid w:val="4CBA5E08"/>
    <w:rsid w:val="4CF8674C"/>
    <w:rsid w:val="514813E1"/>
    <w:rsid w:val="5CB21778"/>
    <w:rsid w:val="60A90AB6"/>
    <w:rsid w:val="62C5556D"/>
    <w:rsid w:val="64834D3B"/>
    <w:rsid w:val="6A4916C3"/>
    <w:rsid w:val="6F312BDD"/>
    <w:rsid w:val="728C7941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3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1231</Words>
  <Characters>1455</Characters>
  <Lines>0</Lines>
  <Paragraphs>0</Paragraphs>
  <TotalTime>36</TotalTime>
  <ScaleCrop>false</ScaleCrop>
  <LinksUpToDate>false</LinksUpToDate>
  <CharactersWithSpaces>1658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Administrator</cp:lastModifiedBy>
  <cp:lastPrinted>2021-08-31T08:49:00Z</cp:lastPrinted>
  <dcterms:modified xsi:type="dcterms:W3CDTF">2022-06-06T11:53:14Z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1B7CEB7870E2454A879AC3343CEA583A</vt:lpwstr>
  </property>
</Properties>
</file>